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5B" w:rsidRDefault="000D0D96" w:rsidP="00841742">
      <w:pPr>
        <w:spacing w:before="73"/>
        <w:ind w:left="1646" w:right="642"/>
        <w:jc w:val="center"/>
        <w:rPr>
          <w:sz w:val="24"/>
        </w:rPr>
      </w:pPr>
      <w:r>
        <w:rPr>
          <w:noProof/>
          <w:lang w:val="en-NZ" w:eastAsia="en-NZ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753380</wp:posOffset>
            </wp:positionH>
            <wp:positionV relativeFrom="paragraph">
              <wp:posOffset>47279</wp:posOffset>
            </wp:positionV>
            <wp:extent cx="324579" cy="6187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79" cy="61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The Annual General Meeting of 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Australasian Society for Classical Studies </w:t>
      </w:r>
      <w:r>
        <w:rPr>
          <w:sz w:val="24"/>
        </w:rPr>
        <w:t xml:space="preserve">will be held at the University of </w:t>
      </w:r>
      <w:r w:rsidR="00841742">
        <w:rPr>
          <w:sz w:val="24"/>
        </w:rPr>
        <w:t>Queensland, Brisbane</w:t>
      </w:r>
      <w:r>
        <w:rPr>
          <w:sz w:val="24"/>
        </w:rPr>
        <w:t xml:space="preserve">, on </w:t>
      </w:r>
      <w:r w:rsidR="00841742">
        <w:rPr>
          <w:sz w:val="24"/>
        </w:rPr>
        <w:t>1</w:t>
      </w:r>
      <w:r>
        <w:rPr>
          <w:sz w:val="24"/>
        </w:rPr>
        <w:t xml:space="preserve"> February 201</w:t>
      </w:r>
      <w:r w:rsidR="00841742">
        <w:rPr>
          <w:sz w:val="24"/>
        </w:rPr>
        <w:t>8</w:t>
      </w:r>
      <w:r>
        <w:rPr>
          <w:sz w:val="24"/>
        </w:rPr>
        <w:t>, commencing at 5</w:t>
      </w:r>
      <w:r w:rsidR="00841742">
        <w:rPr>
          <w:sz w:val="24"/>
        </w:rPr>
        <w:t xml:space="preserve"> </w:t>
      </w:r>
      <w:r>
        <w:rPr>
          <w:sz w:val="24"/>
        </w:rPr>
        <w:t>pm.</w:t>
      </w:r>
    </w:p>
    <w:p w:rsidR="0052715B" w:rsidRDefault="0052715B">
      <w:pPr>
        <w:pStyle w:val="BodyText"/>
        <w:rPr>
          <w:sz w:val="26"/>
        </w:rPr>
      </w:pPr>
    </w:p>
    <w:p w:rsidR="0052715B" w:rsidRDefault="0052715B">
      <w:pPr>
        <w:pStyle w:val="BodyText"/>
        <w:spacing w:before="1"/>
        <w:rPr>
          <w:sz w:val="38"/>
        </w:rPr>
      </w:pPr>
    </w:p>
    <w:p w:rsidR="0052715B" w:rsidRDefault="000D0D96">
      <w:pPr>
        <w:pStyle w:val="Heading1"/>
        <w:spacing w:before="1" w:line="240" w:lineRule="auto"/>
        <w:ind w:left="4202" w:right="4087" w:firstLine="0"/>
        <w:jc w:val="center"/>
      </w:pPr>
      <w:r>
        <w:t>AGENDA</w:t>
      </w:r>
    </w:p>
    <w:p w:rsidR="0052715B" w:rsidRDefault="0052715B">
      <w:pPr>
        <w:pStyle w:val="BodyText"/>
        <w:spacing w:before="8"/>
        <w:rPr>
          <w:b/>
          <w:sz w:val="15"/>
        </w:rPr>
      </w:pPr>
    </w:p>
    <w:p w:rsidR="00841742" w:rsidRPr="00841742" w:rsidRDefault="000D0D96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spacing w:before="90"/>
        <w:ind w:right="115"/>
        <w:rPr>
          <w:sz w:val="24"/>
        </w:rPr>
      </w:pPr>
      <w:r>
        <w:rPr>
          <w:b/>
          <w:sz w:val="24"/>
        </w:rPr>
        <w:t xml:space="preserve">Apologies </w:t>
      </w:r>
    </w:p>
    <w:p w:rsidR="0052715B" w:rsidRDefault="0052715B">
      <w:pPr>
        <w:pStyle w:val="BodyText"/>
        <w:spacing w:before="3"/>
      </w:pPr>
    </w:p>
    <w:p w:rsidR="0052715B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</w:pPr>
      <w:r>
        <w:t xml:space="preserve">Minutes of the Meeting of </w:t>
      </w:r>
      <w:r w:rsidR="00841742">
        <w:t>2</w:t>
      </w:r>
      <w:r>
        <w:t xml:space="preserve"> February</w:t>
      </w:r>
      <w:r>
        <w:rPr>
          <w:spacing w:val="3"/>
        </w:rPr>
        <w:t xml:space="preserve"> </w:t>
      </w:r>
      <w:r>
        <w:t>201</w:t>
      </w:r>
      <w:r w:rsidR="00841742">
        <w:t>7</w:t>
      </w:r>
    </w:p>
    <w:p w:rsidR="0052715B" w:rsidRDefault="000D0D96">
      <w:pPr>
        <w:pStyle w:val="BodyText"/>
        <w:spacing w:line="274" w:lineRule="exact"/>
        <w:ind w:left="905"/>
      </w:pPr>
      <w:r>
        <w:t xml:space="preserve">The draft Minutes of the meeting in </w:t>
      </w:r>
      <w:r w:rsidR="00841742">
        <w:t>Wellington</w:t>
      </w:r>
      <w:r>
        <w:t xml:space="preserve"> have been circulated.</w:t>
      </w:r>
    </w:p>
    <w:p w:rsidR="0052715B" w:rsidRDefault="0052715B">
      <w:pPr>
        <w:pStyle w:val="BodyText"/>
        <w:spacing w:before="5"/>
      </w:pPr>
    </w:p>
    <w:p w:rsidR="0052715B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</w:pPr>
      <w:r>
        <w:t>Business arising from the</w:t>
      </w:r>
      <w:r>
        <w:rPr>
          <w:spacing w:val="-6"/>
        </w:rPr>
        <w:t xml:space="preserve"> </w:t>
      </w:r>
      <w:r>
        <w:t>Minutes</w:t>
      </w:r>
    </w:p>
    <w:p w:rsidR="0052715B" w:rsidRDefault="0052715B">
      <w:pPr>
        <w:pStyle w:val="BodyText"/>
        <w:spacing w:before="5"/>
      </w:pPr>
    </w:p>
    <w:p w:rsidR="0052715B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</w:pPr>
      <w:r>
        <w:t>Correspondence and Business arising from the</w:t>
      </w:r>
      <w:r>
        <w:rPr>
          <w:spacing w:val="-10"/>
        </w:rPr>
        <w:t xml:space="preserve"> </w:t>
      </w:r>
      <w:r>
        <w:t>Correspondence</w:t>
      </w:r>
    </w:p>
    <w:p w:rsidR="0052715B" w:rsidRPr="00985F93" w:rsidRDefault="000D0D96">
      <w:pPr>
        <w:pStyle w:val="ListParagraph"/>
        <w:numPr>
          <w:ilvl w:val="1"/>
          <w:numId w:val="1"/>
        </w:numPr>
        <w:tabs>
          <w:tab w:val="left" w:pos="1604"/>
        </w:tabs>
        <w:spacing w:line="274" w:lineRule="exact"/>
        <w:ind w:left="1603" w:hanging="357"/>
        <w:rPr>
          <w:sz w:val="24"/>
        </w:rPr>
      </w:pPr>
      <w:r w:rsidRPr="00985F93">
        <w:rPr>
          <w:sz w:val="24"/>
        </w:rPr>
        <w:t>FIEC subscription and</w:t>
      </w:r>
      <w:r w:rsidRPr="00985F93">
        <w:rPr>
          <w:spacing w:val="-1"/>
          <w:sz w:val="24"/>
        </w:rPr>
        <w:t xml:space="preserve"> </w:t>
      </w:r>
      <w:r w:rsidRPr="00985F93">
        <w:rPr>
          <w:sz w:val="24"/>
        </w:rPr>
        <w:t>donation</w:t>
      </w:r>
      <w:r w:rsidR="00985F93" w:rsidRPr="00985F93">
        <w:rPr>
          <w:sz w:val="24"/>
        </w:rPr>
        <w:t>; congress attendance</w:t>
      </w:r>
    </w:p>
    <w:p w:rsidR="0052715B" w:rsidRPr="00985F93" w:rsidRDefault="000D0D96">
      <w:pPr>
        <w:pStyle w:val="ListParagraph"/>
        <w:numPr>
          <w:ilvl w:val="1"/>
          <w:numId w:val="1"/>
        </w:numPr>
        <w:tabs>
          <w:tab w:val="left" w:pos="1604"/>
        </w:tabs>
        <w:ind w:left="1603" w:hanging="357"/>
        <w:rPr>
          <w:sz w:val="24"/>
        </w:rPr>
      </w:pPr>
      <w:r w:rsidRPr="00985F93">
        <w:rPr>
          <w:sz w:val="24"/>
        </w:rPr>
        <w:t>FIEC Congress Invitation</w:t>
      </w:r>
    </w:p>
    <w:p w:rsidR="00985F93" w:rsidRPr="00985F93" w:rsidRDefault="00985F93">
      <w:pPr>
        <w:pStyle w:val="ListParagraph"/>
        <w:numPr>
          <w:ilvl w:val="1"/>
          <w:numId w:val="1"/>
        </w:numPr>
        <w:tabs>
          <w:tab w:val="left" w:pos="1604"/>
        </w:tabs>
        <w:ind w:left="1603" w:hanging="357"/>
        <w:rPr>
          <w:sz w:val="24"/>
        </w:rPr>
      </w:pPr>
      <w:r w:rsidRPr="00985F93">
        <w:rPr>
          <w:sz w:val="24"/>
        </w:rPr>
        <w:t>Internationale Thesaurus-</w:t>
      </w:r>
      <w:proofErr w:type="spellStart"/>
      <w:r w:rsidRPr="00985F93">
        <w:rPr>
          <w:sz w:val="24"/>
        </w:rPr>
        <w:t>Kommission</w:t>
      </w:r>
      <w:proofErr w:type="spellEnd"/>
    </w:p>
    <w:p w:rsidR="0052715B" w:rsidRDefault="0052715B">
      <w:pPr>
        <w:pStyle w:val="BodyText"/>
        <w:spacing w:before="5"/>
      </w:pPr>
    </w:p>
    <w:p w:rsidR="0052715B" w:rsidRDefault="00841742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</w:pPr>
      <w:r>
        <w:t>President’s Address 2017</w:t>
      </w:r>
    </w:p>
    <w:p w:rsidR="0052715B" w:rsidRPr="00841742" w:rsidRDefault="00841742" w:rsidP="00841742">
      <w:pPr>
        <w:tabs>
          <w:tab w:val="left" w:pos="1276"/>
        </w:tabs>
        <w:spacing w:line="274" w:lineRule="exact"/>
        <w:rPr>
          <w:sz w:val="24"/>
        </w:rPr>
      </w:pPr>
      <w:r>
        <w:rPr>
          <w:sz w:val="24"/>
        </w:rPr>
        <w:tab/>
      </w:r>
      <w:r w:rsidR="000D0D96" w:rsidRPr="00841742">
        <w:rPr>
          <w:sz w:val="24"/>
        </w:rPr>
        <w:t>Discussion</w:t>
      </w:r>
    </w:p>
    <w:p w:rsidR="0052715B" w:rsidRDefault="0052715B">
      <w:pPr>
        <w:pStyle w:val="BodyText"/>
        <w:spacing w:before="5"/>
      </w:pPr>
    </w:p>
    <w:p w:rsidR="0052715B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</w:pPr>
      <w:r>
        <w:t>Secretary’s Report</w:t>
      </w:r>
      <w:r>
        <w:rPr>
          <w:spacing w:val="-2"/>
        </w:rPr>
        <w:t xml:space="preserve"> </w:t>
      </w:r>
      <w:r>
        <w:t>201</w:t>
      </w:r>
      <w:r w:rsidR="00841742">
        <w:t>7</w:t>
      </w:r>
    </w:p>
    <w:p w:rsidR="0052715B" w:rsidRDefault="000D0D96" w:rsidP="00841742">
      <w:pPr>
        <w:pStyle w:val="ListParagraph"/>
        <w:tabs>
          <w:tab w:val="left" w:pos="1604"/>
        </w:tabs>
        <w:spacing w:line="274" w:lineRule="exact"/>
        <w:ind w:left="1603" w:hanging="327"/>
        <w:rPr>
          <w:sz w:val="24"/>
        </w:rPr>
      </w:pPr>
      <w:r>
        <w:rPr>
          <w:sz w:val="24"/>
        </w:rPr>
        <w:t>Discussion</w:t>
      </w:r>
    </w:p>
    <w:p w:rsidR="0052715B" w:rsidRDefault="0052715B">
      <w:pPr>
        <w:pStyle w:val="BodyText"/>
        <w:rPr>
          <w:sz w:val="28"/>
        </w:rPr>
      </w:pPr>
    </w:p>
    <w:p w:rsidR="0052715B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</w:pPr>
      <w:r>
        <w:t>Financial</w:t>
      </w:r>
      <w:r>
        <w:rPr>
          <w:spacing w:val="-1"/>
        </w:rPr>
        <w:t xml:space="preserve"> </w:t>
      </w:r>
      <w:r>
        <w:t>Matters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554"/>
        </w:tabs>
        <w:spacing w:line="274" w:lineRule="exact"/>
        <w:ind w:left="1553" w:hanging="360"/>
        <w:rPr>
          <w:sz w:val="24"/>
        </w:rPr>
      </w:pPr>
      <w:r>
        <w:rPr>
          <w:sz w:val="24"/>
        </w:rPr>
        <w:t>Treasurer’s Report for 201</w:t>
      </w:r>
      <w:r w:rsidR="00841742">
        <w:rPr>
          <w:sz w:val="24"/>
        </w:rPr>
        <w:t>7</w:t>
      </w:r>
      <w:r>
        <w:rPr>
          <w:sz w:val="24"/>
        </w:rPr>
        <w:t xml:space="preserve"> 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554"/>
        </w:tabs>
        <w:ind w:left="1553" w:hanging="360"/>
        <w:rPr>
          <w:sz w:val="24"/>
        </w:rPr>
      </w:pPr>
      <w:r>
        <w:rPr>
          <w:sz w:val="24"/>
        </w:rPr>
        <w:t>Discussion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hanging="360"/>
        <w:rPr>
          <w:sz w:val="24"/>
        </w:rPr>
      </w:pPr>
      <w:r>
        <w:rPr>
          <w:sz w:val="24"/>
        </w:rPr>
        <w:t>Membership Dues</w:t>
      </w:r>
      <w:r>
        <w:rPr>
          <w:spacing w:val="-1"/>
          <w:sz w:val="24"/>
        </w:rPr>
        <w:t xml:space="preserve"> </w:t>
      </w:r>
      <w:r>
        <w:rPr>
          <w:sz w:val="24"/>
        </w:rPr>
        <w:t>201</w:t>
      </w:r>
      <w:r w:rsidR="00841742">
        <w:rPr>
          <w:sz w:val="24"/>
        </w:rPr>
        <w:t>8</w:t>
      </w:r>
    </w:p>
    <w:p w:rsidR="00744AE0" w:rsidRDefault="00744AE0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hanging="360"/>
        <w:rPr>
          <w:sz w:val="24"/>
        </w:rPr>
      </w:pPr>
      <w:r>
        <w:rPr>
          <w:sz w:val="24"/>
        </w:rPr>
        <w:t>Discussion</w:t>
      </w:r>
    </w:p>
    <w:p w:rsidR="00744AE0" w:rsidRDefault="00744AE0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hanging="360"/>
        <w:rPr>
          <w:sz w:val="24"/>
        </w:rPr>
      </w:pPr>
      <w:r>
        <w:rPr>
          <w:sz w:val="24"/>
        </w:rPr>
        <w:t>Budget for</w:t>
      </w:r>
      <w:r>
        <w:rPr>
          <w:spacing w:val="-4"/>
          <w:sz w:val="24"/>
        </w:rPr>
        <w:t xml:space="preserve"> </w:t>
      </w:r>
      <w:r>
        <w:rPr>
          <w:sz w:val="24"/>
        </w:rPr>
        <w:t>2018</w:t>
      </w:r>
    </w:p>
    <w:p w:rsidR="00744AE0" w:rsidRDefault="00744AE0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hanging="360"/>
        <w:rPr>
          <w:sz w:val="24"/>
        </w:rPr>
      </w:pPr>
      <w:r>
        <w:rPr>
          <w:sz w:val="24"/>
        </w:rPr>
        <w:t>Discussion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554"/>
        </w:tabs>
        <w:ind w:left="1553" w:hanging="360"/>
        <w:rPr>
          <w:sz w:val="24"/>
        </w:rPr>
      </w:pPr>
      <w:r>
        <w:rPr>
          <w:sz w:val="24"/>
        </w:rPr>
        <w:t>Auditor and</w:t>
      </w:r>
      <w:r>
        <w:rPr>
          <w:spacing w:val="-2"/>
          <w:sz w:val="24"/>
        </w:rPr>
        <w:t xml:space="preserve"> </w:t>
      </w:r>
      <w:r>
        <w:rPr>
          <w:sz w:val="24"/>
        </w:rPr>
        <w:t>Honorarium</w:t>
      </w:r>
    </w:p>
    <w:p w:rsidR="0052715B" w:rsidRDefault="0052715B">
      <w:pPr>
        <w:pStyle w:val="BodyText"/>
        <w:spacing w:before="10"/>
        <w:rPr>
          <w:sz w:val="27"/>
        </w:rPr>
      </w:pPr>
    </w:p>
    <w:p w:rsidR="0052715B" w:rsidRDefault="000D0D96">
      <w:pPr>
        <w:pStyle w:val="ListParagraph"/>
        <w:numPr>
          <w:ilvl w:val="0"/>
          <w:numId w:val="1"/>
        </w:numPr>
        <w:tabs>
          <w:tab w:val="left" w:pos="914"/>
          <w:tab w:val="left" w:pos="915"/>
        </w:tabs>
        <w:spacing w:before="1" w:line="274" w:lineRule="exact"/>
        <w:ind w:left="914" w:hanging="441"/>
        <w:rPr>
          <w:b/>
          <w:i/>
          <w:sz w:val="24"/>
        </w:rPr>
      </w:pPr>
      <w:proofErr w:type="spellStart"/>
      <w:r>
        <w:rPr>
          <w:b/>
          <w:i/>
          <w:sz w:val="24"/>
        </w:rPr>
        <w:t>Antichthon</w:t>
      </w:r>
      <w:proofErr w:type="spellEnd"/>
    </w:p>
    <w:p w:rsidR="0052715B" w:rsidRDefault="000D0D96">
      <w:pPr>
        <w:pStyle w:val="ListParagraph"/>
        <w:numPr>
          <w:ilvl w:val="1"/>
          <w:numId w:val="1"/>
        </w:numPr>
        <w:tabs>
          <w:tab w:val="left" w:pos="1546"/>
        </w:tabs>
        <w:spacing w:line="274" w:lineRule="exact"/>
        <w:ind w:left="1546" w:hanging="356"/>
        <w:rPr>
          <w:sz w:val="24"/>
        </w:rPr>
      </w:pPr>
      <w:r>
        <w:rPr>
          <w:sz w:val="24"/>
        </w:rPr>
        <w:t>Editors’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546"/>
        </w:tabs>
        <w:spacing w:line="275" w:lineRule="exact"/>
        <w:ind w:left="1546" w:hanging="356"/>
        <w:rPr>
          <w:sz w:val="24"/>
        </w:rPr>
      </w:pPr>
      <w:r>
        <w:rPr>
          <w:sz w:val="24"/>
        </w:rPr>
        <w:t>Journal Copy Editor</w:t>
      </w:r>
      <w:r>
        <w:rPr>
          <w:spacing w:val="-8"/>
          <w:sz w:val="24"/>
        </w:rPr>
        <w:t xml:space="preserve"> </w:t>
      </w:r>
      <w:r>
        <w:rPr>
          <w:sz w:val="24"/>
        </w:rPr>
        <w:t>201</w:t>
      </w:r>
      <w:r w:rsidR="00841742">
        <w:rPr>
          <w:sz w:val="24"/>
        </w:rPr>
        <w:t>8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554"/>
        </w:tabs>
        <w:spacing w:line="275" w:lineRule="exact"/>
        <w:ind w:left="1553" w:hanging="360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i/>
          <w:sz w:val="24"/>
        </w:rPr>
        <w:t>Antichthon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Board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546"/>
        </w:tabs>
        <w:ind w:left="1546" w:hanging="356"/>
        <w:rPr>
          <w:sz w:val="24"/>
        </w:rPr>
      </w:pPr>
      <w:r>
        <w:rPr>
          <w:sz w:val="24"/>
        </w:rPr>
        <w:t>Discussion</w:t>
      </w:r>
    </w:p>
    <w:p w:rsidR="0052715B" w:rsidRDefault="0052715B">
      <w:pPr>
        <w:pStyle w:val="BodyText"/>
        <w:spacing w:before="5"/>
      </w:pPr>
    </w:p>
    <w:p w:rsidR="00256DE4" w:rsidRDefault="00256DE4" w:rsidP="00256DE4">
      <w:pPr>
        <w:tabs>
          <w:tab w:val="left" w:pos="1604"/>
        </w:tabs>
        <w:spacing w:line="274" w:lineRule="exact"/>
        <w:rPr>
          <w:sz w:val="24"/>
        </w:rPr>
      </w:pPr>
      <w:r>
        <w:tab/>
        <w:t xml:space="preserve">8a. </w:t>
      </w:r>
      <w:r w:rsidRPr="00256DE4">
        <w:rPr>
          <w:sz w:val="24"/>
        </w:rPr>
        <w:t>Conference program review committee report (Elizabeth</w:t>
      </w:r>
      <w:r w:rsidRPr="00256DE4">
        <w:rPr>
          <w:spacing w:val="-4"/>
          <w:sz w:val="24"/>
        </w:rPr>
        <w:t xml:space="preserve"> </w:t>
      </w:r>
      <w:r w:rsidRPr="00256DE4">
        <w:rPr>
          <w:sz w:val="24"/>
        </w:rPr>
        <w:t>Minchin)</w:t>
      </w:r>
    </w:p>
    <w:p w:rsidR="00256DE4" w:rsidRPr="00256DE4" w:rsidRDefault="00256DE4" w:rsidP="00256DE4">
      <w:pPr>
        <w:tabs>
          <w:tab w:val="left" w:pos="1604"/>
        </w:tabs>
        <w:spacing w:line="274" w:lineRule="exact"/>
        <w:rPr>
          <w:sz w:val="24"/>
        </w:rPr>
      </w:pPr>
      <w:r>
        <w:rPr>
          <w:sz w:val="24"/>
        </w:rPr>
        <w:tab/>
        <w:t>Discussion</w:t>
      </w:r>
    </w:p>
    <w:p w:rsidR="00256DE4" w:rsidRDefault="00256DE4">
      <w:pPr>
        <w:pStyle w:val="BodyText"/>
        <w:spacing w:before="5"/>
      </w:pPr>
    </w:p>
    <w:p w:rsidR="0052715B" w:rsidRDefault="000D0D96">
      <w:pPr>
        <w:pStyle w:val="Heading1"/>
        <w:numPr>
          <w:ilvl w:val="0"/>
          <w:numId w:val="1"/>
        </w:numPr>
        <w:tabs>
          <w:tab w:val="left" w:pos="906"/>
        </w:tabs>
        <w:spacing w:line="240" w:lineRule="auto"/>
      </w:pPr>
      <w:r>
        <w:t>Matters for</w:t>
      </w:r>
      <w:r>
        <w:rPr>
          <w:spacing w:val="-2"/>
        </w:rPr>
        <w:t xml:space="preserve"> </w:t>
      </w:r>
      <w:r>
        <w:t>discussion</w:t>
      </w:r>
    </w:p>
    <w:p w:rsidR="0052715B" w:rsidRPr="001E33C6" w:rsidRDefault="000D0D96">
      <w:pPr>
        <w:pStyle w:val="ListParagraph"/>
        <w:numPr>
          <w:ilvl w:val="1"/>
          <w:numId w:val="1"/>
        </w:numPr>
        <w:tabs>
          <w:tab w:val="left" w:pos="1532"/>
        </w:tabs>
        <w:spacing w:line="274" w:lineRule="exact"/>
        <w:ind w:left="1531" w:hanging="285"/>
        <w:rPr>
          <w:sz w:val="24"/>
        </w:rPr>
      </w:pPr>
      <w:r w:rsidRPr="001E33C6">
        <w:rPr>
          <w:sz w:val="24"/>
        </w:rPr>
        <w:t>The ASCS Code of Conduct</w:t>
      </w:r>
      <w:r w:rsidR="00C95CFC" w:rsidRPr="001E33C6">
        <w:rPr>
          <w:sz w:val="24"/>
        </w:rPr>
        <w:t>—Implementation Policy</w:t>
      </w:r>
    </w:p>
    <w:p w:rsidR="005079BC" w:rsidRPr="00C95CFC" w:rsidRDefault="005079BC">
      <w:pPr>
        <w:pStyle w:val="ListParagraph"/>
        <w:numPr>
          <w:ilvl w:val="1"/>
          <w:numId w:val="1"/>
        </w:numPr>
        <w:tabs>
          <w:tab w:val="left" w:pos="1532"/>
        </w:tabs>
        <w:spacing w:line="274" w:lineRule="exact"/>
        <w:ind w:left="1531" w:hanging="285"/>
        <w:rPr>
          <w:sz w:val="24"/>
        </w:rPr>
      </w:pPr>
      <w:r w:rsidRPr="00C95CFC">
        <w:rPr>
          <w:sz w:val="24"/>
        </w:rPr>
        <w:t xml:space="preserve">Change </w:t>
      </w:r>
      <w:r w:rsidR="00C95CFC" w:rsidRPr="00C95CFC">
        <w:rPr>
          <w:sz w:val="24"/>
        </w:rPr>
        <w:t xml:space="preserve">(clarification) </w:t>
      </w:r>
      <w:r w:rsidRPr="00C95CFC">
        <w:rPr>
          <w:sz w:val="24"/>
        </w:rPr>
        <w:t xml:space="preserve">to the </w:t>
      </w:r>
      <w:r w:rsidR="00C95CFC" w:rsidRPr="00C95CFC">
        <w:rPr>
          <w:sz w:val="24"/>
        </w:rPr>
        <w:t xml:space="preserve">guidelines for </w:t>
      </w:r>
      <w:r w:rsidRPr="00C95CFC">
        <w:rPr>
          <w:sz w:val="24"/>
        </w:rPr>
        <w:t xml:space="preserve">small conference </w:t>
      </w:r>
      <w:r w:rsidR="00C95CFC" w:rsidRPr="00C95CFC">
        <w:rPr>
          <w:sz w:val="24"/>
        </w:rPr>
        <w:t>grants</w:t>
      </w:r>
    </w:p>
    <w:p w:rsidR="0052715B" w:rsidRDefault="0052715B">
      <w:pPr>
        <w:pStyle w:val="BodyText"/>
        <w:spacing w:before="3"/>
      </w:pPr>
    </w:p>
    <w:p w:rsidR="0052715B" w:rsidRDefault="000D0D96">
      <w:pPr>
        <w:pStyle w:val="Heading1"/>
        <w:numPr>
          <w:ilvl w:val="0"/>
          <w:numId w:val="1"/>
        </w:numPr>
        <w:tabs>
          <w:tab w:val="left" w:pos="906"/>
        </w:tabs>
      </w:pPr>
      <w:r>
        <w:t>ASCS</w:t>
      </w:r>
      <w:r>
        <w:rPr>
          <w:spacing w:val="-1"/>
        </w:rPr>
        <w:t xml:space="preserve"> </w:t>
      </w:r>
      <w:r>
        <w:t>Competitions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626"/>
        </w:tabs>
        <w:spacing w:line="274" w:lineRule="exact"/>
        <w:ind w:left="1625" w:hanging="360"/>
        <w:rPr>
          <w:sz w:val="24"/>
        </w:rPr>
      </w:pPr>
      <w:r>
        <w:rPr>
          <w:sz w:val="24"/>
        </w:rPr>
        <w:t>Appointment of assessors and co-ordinators for</w:t>
      </w:r>
      <w:r>
        <w:rPr>
          <w:spacing w:val="-3"/>
          <w:sz w:val="24"/>
        </w:rPr>
        <w:t xml:space="preserve"> </w:t>
      </w:r>
      <w:r>
        <w:rPr>
          <w:sz w:val="24"/>
        </w:rPr>
        <w:t>201</w:t>
      </w:r>
      <w:r w:rsidR="00841742">
        <w:rPr>
          <w:sz w:val="24"/>
        </w:rPr>
        <w:t>8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626"/>
        </w:tabs>
        <w:ind w:left="1625" w:hanging="360"/>
        <w:rPr>
          <w:sz w:val="24"/>
        </w:rPr>
      </w:pPr>
      <w:r>
        <w:rPr>
          <w:sz w:val="24"/>
        </w:rPr>
        <w:t>Winners</w:t>
      </w:r>
      <w:r>
        <w:rPr>
          <w:spacing w:val="-1"/>
          <w:sz w:val="24"/>
        </w:rPr>
        <w:t xml:space="preserve"> </w:t>
      </w:r>
      <w:r>
        <w:rPr>
          <w:sz w:val="24"/>
        </w:rPr>
        <w:t>201</w:t>
      </w:r>
      <w:r w:rsidR="00841742">
        <w:rPr>
          <w:sz w:val="24"/>
        </w:rPr>
        <w:t>7</w:t>
      </w:r>
    </w:p>
    <w:p w:rsidR="0052715B" w:rsidRDefault="000D0D96">
      <w:pPr>
        <w:pStyle w:val="ListParagraph"/>
        <w:numPr>
          <w:ilvl w:val="2"/>
          <w:numId w:val="1"/>
        </w:numPr>
        <w:tabs>
          <w:tab w:val="left" w:pos="2273"/>
          <w:tab w:val="left" w:pos="2274"/>
        </w:tabs>
        <w:ind w:hanging="459"/>
        <w:rPr>
          <w:sz w:val="24"/>
        </w:rPr>
      </w:pPr>
      <w:r>
        <w:rPr>
          <w:sz w:val="24"/>
        </w:rPr>
        <w:t>Early Career Award: Convener: Alison</w:t>
      </w:r>
      <w:r>
        <w:rPr>
          <w:spacing w:val="-6"/>
          <w:sz w:val="24"/>
        </w:rPr>
        <w:t xml:space="preserve"> </w:t>
      </w:r>
      <w:r>
        <w:rPr>
          <w:sz w:val="24"/>
        </w:rPr>
        <w:t>Griffith</w:t>
      </w:r>
    </w:p>
    <w:p w:rsidR="0052715B" w:rsidRPr="00841742" w:rsidRDefault="000D0D96" w:rsidP="00AB7609">
      <w:pPr>
        <w:pStyle w:val="ListParagraph"/>
        <w:numPr>
          <w:ilvl w:val="2"/>
          <w:numId w:val="1"/>
        </w:numPr>
        <w:tabs>
          <w:tab w:val="left" w:pos="2274"/>
        </w:tabs>
        <w:ind w:hanging="459"/>
        <w:rPr>
          <w:sz w:val="24"/>
        </w:rPr>
      </w:pPr>
      <w:r w:rsidRPr="00841742">
        <w:rPr>
          <w:sz w:val="24"/>
        </w:rPr>
        <w:t xml:space="preserve">Essay Competitions: Conveners: </w:t>
      </w:r>
      <w:r>
        <w:rPr>
          <w:sz w:val="24"/>
        </w:rPr>
        <w:t>Patrick O’Sullivan</w:t>
      </w:r>
      <w:r w:rsidRPr="00841742">
        <w:rPr>
          <w:spacing w:val="-7"/>
          <w:sz w:val="24"/>
        </w:rPr>
        <w:t xml:space="preserve"> </w:t>
      </w:r>
      <w:r w:rsidRPr="00841742">
        <w:rPr>
          <w:sz w:val="24"/>
        </w:rPr>
        <w:t>(NZ);</w:t>
      </w:r>
      <w:r w:rsidR="00841742" w:rsidRPr="00841742">
        <w:rPr>
          <w:sz w:val="24"/>
        </w:rPr>
        <w:t xml:space="preserve"> </w:t>
      </w:r>
      <w:r w:rsidRPr="00841742">
        <w:rPr>
          <w:sz w:val="24"/>
        </w:rPr>
        <w:t>Peter Davis</w:t>
      </w:r>
      <w:r w:rsidRPr="00841742">
        <w:rPr>
          <w:spacing w:val="-3"/>
          <w:sz w:val="24"/>
        </w:rPr>
        <w:t xml:space="preserve"> </w:t>
      </w:r>
      <w:r w:rsidRPr="00841742">
        <w:rPr>
          <w:sz w:val="24"/>
        </w:rPr>
        <w:t>(Australia)</w:t>
      </w:r>
    </w:p>
    <w:p w:rsidR="0052715B" w:rsidRDefault="000D0D96">
      <w:pPr>
        <w:pStyle w:val="ListParagraph"/>
        <w:numPr>
          <w:ilvl w:val="2"/>
          <w:numId w:val="1"/>
        </w:numPr>
        <w:tabs>
          <w:tab w:val="left" w:pos="2274"/>
        </w:tabs>
        <w:spacing w:before="1"/>
        <w:ind w:hanging="459"/>
        <w:rPr>
          <w:sz w:val="24"/>
        </w:rPr>
      </w:pPr>
      <w:r>
        <w:rPr>
          <w:sz w:val="24"/>
        </w:rPr>
        <w:t>Translation Competitions: Convener: Amelia Brown</w:t>
      </w:r>
    </w:p>
    <w:p w:rsidR="005079BC" w:rsidRPr="005079BC" w:rsidRDefault="000D0D96" w:rsidP="005079BC">
      <w:pPr>
        <w:pStyle w:val="ListParagraph"/>
        <w:numPr>
          <w:ilvl w:val="2"/>
          <w:numId w:val="1"/>
        </w:numPr>
        <w:tabs>
          <w:tab w:val="left" w:pos="2273"/>
          <w:tab w:val="left" w:pos="2274"/>
        </w:tabs>
        <w:ind w:hanging="459"/>
        <w:rPr>
          <w:sz w:val="24"/>
        </w:rPr>
      </w:pPr>
      <w:r>
        <w:rPr>
          <w:sz w:val="24"/>
        </w:rPr>
        <w:lastRenderedPageBreak/>
        <w:t>OPTIMA Convener: Matthew</w:t>
      </w:r>
      <w:r>
        <w:rPr>
          <w:spacing w:val="-2"/>
          <w:sz w:val="24"/>
        </w:rPr>
        <w:t xml:space="preserve"> </w:t>
      </w:r>
      <w:r>
        <w:rPr>
          <w:sz w:val="24"/>
        </w:rPr>
        <w:t>Trundle</w:t>
      </w:r>
    </w:p>
    <w:p w:rsidR="0052715B" w:rsidRDefault="0052715B">
      <w:pPr>
        <w:pStyle w:val="BodyText"/>
        <w:spacing w:before="11"/>
        <w:rPr>
          <w:sz w:val="27"/>
        </w:rPr>
      </w:pPr>
    </w:p>
    <w:p w:rsidR="0052715B" w:rsidRDefault="000D0D96">
      <w:pPr>
        <w:pStyle w:val="Heading1"/>
        <w:numPr>
          <w:ilvl w:val="0"/>
          <w:numId w:val="1"/>
        </w:numPr>
        <w:tabs>
          <w:tab w:val="left" w:pos="906"/>
        </w:tabs>
        <w:spacing w:line="240" w:lineRule="auto"/>
      </w:pPr>
      <w:r>
        <w:t>Election of Office-Bearers, Editorial Committee and AAIA</w:t>
      </w:r>
      <w:r>
        <w:rPr>
          <w:spacing w:val="-6"/>
        </w:rPr>
        <w:t xml:space="preserve"> </w:t>
      </w:r>
      <w:r>
        <w:t>Representative</w:t>
      </w:r>
    </w:p>
    <w:p w:rsidR="0052715B" w:rsidRDefault="0052715B">
      <w:pPr>
        <w:pStyle w:val="BodyText"/>
        <w:rPr>
          <w:b/>
        </w:rPr>
      </w:pPr>
    </w:p>
    <w:p w:rsidR="0052715B" w:rsidRDefault="000D0D96">
      <w:pPr>
        <w:pStyle w:val="ListParagraph"/>
        <w:numPr>
          <w:ilvl w:val="0"/>
          <w:numId w:val="1"/>
        </w:numPr>
        <w:tabs>
          <w:tab w:val="left" w:pos="906"/>
        </w:tabs>
        <w:spacing w:line="274" w:lineRule="exact"/>
        <w:rPr>
          <w:b/>
          <w:sz w:val="24"/>
        </w:rPr>
      </w:pPr>
      <w:r>
        <w:rPr>
          <w:b/>
          <w:sz w:val="24"/>
        </w:rPr>
        <w:t>Future General Meetings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Conferences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  <w:rPr>
          <w:sz w:val="24"/>
        </w:rPr>
      </w:pPr>
      <w:r>
        <w:rPr>
          <w:sz w:val="24"/>
        </w:rPr>
        <w:t>ASCS 40 2019 Armidale</w:t>
      </w:r>
      <w:r>
        <w:rPr>
          <w:spacing w:val="-7"/>
          <w:sz w:val="24"/>
        </w:rPr>
        <w:t xml:space="preserve"> </w:t>
      </w:r>
      <w:r>
        <w:rPr>
          <w:sz w:val="24"/>
        </w:rPr>
        <w:t>(UNE)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  <w:rPr>
          <w:sz w:val="24"/>
        </w:rPr>
      </w:pPr>
      <w:r>
        <w:rPr>
          <w:sz w:val="24"/>
        </w:rPr>
        <w:t>ASCS 41 2020</w:t>
      </w:r>
      <w:r w:rsidR="00964A2E">
        <w:rPr>
          <w:sz w:val="24"/>
        </w:rPr>
        <w:t xml:space="preserve"> Otago</w:t>
      </w:r>
    </w:p>
    <w:p w:rsidR="000D0D96" w:rsidRPr="001E33C6" w:rsidRDefault="000D0D96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  <w:rPr>
          <w:sz w:val="24"/>
        </w:rPr>
      </w:pPr>
      <w:r w:rsidRPr="001E33C6">
        <w:rPr>
          <w:sz w:val="24"/>
        </w:rPr>
        <w:t>ASCS 42 2021</w:t>
      </w:r>
    </w:p>
    <w:p w:rsidR="0052715B" w:rsidRDefault="000D0D96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  <w:ind w:right="395"/>
        <w:rPr>
          <w:sz w:val="24"/>
        </w:rPr>
      </w:pPr>
      <w:r>
        <w:rPr>
          <w:sz w:val="24"/>
        </w:rPr>
        <w:t xml:space="preserve">Amphorae XII 2018 University of Auckland (conveners: </w:t>
      </w:r>
      <w:r w:rsidRPr="000D0D96">
        <w:rPr>
          <w:sz w:val="24"/>
        </w:rPr>
        <w:t xml:space="preserve">Sinead Brennan-McMahon, Ashley </w:t>
      </w:r>
      <w:proofErr w:type="spellStart"/>
      <w:r w:rsidRPr="000D0D96">
        <w:rPr>
          <w:sz w:val="24"/>
        </w:rPr>
        <w:t>Flavell</w:t>
      </w:r>
      <w:proofErr w:type="spellEnd"/>
      <w:r w:rsidRPr="000D0D96">
        <w:rPr>
          <w:sz w:val="24"/>
        </w:rPr>
        <w:t>, Christina Robertson, Robert Drummond and Luke Ellery</w:t>
      </w:r>
      <w:r>
        <w:rPr>
          <w:sz w:val="24"/>
        </w:rPr>
        <w:t>)</w:t>
      </w:r>
    </w:p>
    <w:p w:rsidR="001E33C6" w:rsidRDefault="001E33C6" w:rsidP="001E33C6">
      <w:pPr>
        <w:pStyle w:val="ListParagraph"/>
        <w:tabs>
          <w:tab w:val="left" w:pos="1677"/>
          <w:tab w:val="left" w:pos="1678"/>
        </w:tabs>
        <w:ind w:left="1678" w:right="395" w:firstLine="0"/>
        <w:rPr>
          <w:sz w:val="24"/>
        </w:rPr>
      </w:pPr>
    </w:p>
    <w:p w:rsidR="001E33C6" w:rsidRDefault="001E33C6" w:rsidP="001E33C6">
      <w:pPr>
        <w:pStyle w:val="Heading1"/>
        <w:numPr>
          <w:ilvl w:val="0"/>
          <w:numId w:val="1"/>
        </w:numPr>
        <w:tabs>
          <w:tab w:val="left" w:pos="906"/>
        </w:tabs>
      </w:pPr>
      <w:r>
        <w:t>ASCS</w:t>
      </w:r>
      <w:r>
        <w:rPr>
          <w:spacing w:val="-1"/>
        </w:rPr>
        <w:t xml:space="preserve"> </w:t>
      </w:r>
      <w:r>
        <w:t>Co</w:t>
      </w:r>
      <w:bookmarkStart w:id="0" w:name="_GoBack"/>
      <w:bookmarkEnd w:id="0"/>
      <w:r>
        <w:t>nference guidelines</w:t>
      </w:r>
    </w:p>
    <w:p w:rsidR="0052715B" w:rsidRDefault="0052715B">
      <w:pPr>
        <w:pStyle w:val="BodyText"/>
        <w:spacing w:before="5"/>
      </w:pPr>
    </w:p>
    <w:p w:rsidR="0052715B" w:rsidRDefault="000D0D96">
      <w:pPr>
        <w:pStyle w:val="Heading1"/>
        <w:numPr>
          <w:ilvl w:val="0"/>
          <w:numId w:val="1"/>
        </w:numPr>
        <w:tabs>
          <w:tab w:val="left" w:pos="906"/>
        </w:tabs>
        <w:spacing w:line="240" w:lineRule="auto"/>
      </w:pPr>
      <w:r>
        <w:t>Delegation of Authority</w:t>
      </w:r>
    </w:p>
    <w:p w:rsidR="0052715B" w:rsidRDefault="0052715B">
      <w:pPr>
        <w:pStyle w:val="BodyText"/>
        <w:rPr>
          <w:b/>
          <w:sz w:val="26"/>
        </w:rPr>
      </w:pPr>
    </w:p>
    <w:p w:rsidR="0052715B" w:rsidRDefault="0052715B">
      <w:pPr>
        <w:pStyle w:val="BodyText"/>
        <w:spacing w:before="7"/>
        <w:rPr>
          <w:b/>
          <w:sz w:val="21"/>
        </w:rPr>
      </w:pPr>
    </w:p>
    <w:p w:rsidR="0052715B" w:rsidRDefault="000D0D96">
      <w:pPr>
        <w:pStyle w:val="BodyText"/>
        <w:tabs>
          <w:tab w:val="left" w:pos="7503"/>
        </w:tabs>
        <w:ind w:right="276"/>
        <w:jc w:val="right"/>
      </w:pPr>
      <w:r>
        <w:t>January</w:t>
      </w:r>
      <w:r>
        <w:rPr>
          <w:spacing w:val="-4"/>
        </w:rPr>
        <w:t xml:space="preserve"> </w:t>
      </w:r>
      <w:r>
        <w:t>2018</w:t>
      </w:r>
      <w:r>
        <w:tab/>
        <w:t>Gina Salapata</w:t>
      </w:r>
    </w:p>
    <w:p w:rsidR="00522765" w:rsidRDefault="000D0D96" w:rsidP="001E33C6">
      <w:pPr>
        <w:pStyle w:val="BodyText"/>
        <w:ind w:right="275"/>
        <w:jc w:val="right"/>
      </w:pPr>
      <w:r>
        <w:t>ASCS Honorary Secretary</w:t>
      </w:r>
    </w:p>
    <w:sectPr w:rsidR="00522765">
      <w:pgSz w:w="11910" w:h="16840"/>
      <w:pgMar w:top="1160" w:right="1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21E"/>
    <w:multiLevelType w:val="hybridMultilevel"/>
    <w:tmpl w:val="AF62F4AA"/>
    <w:lvl w:ilvl="0" w:tplc="F5F8BAF4">
      <w:start w:val="1"/>
      <w:numFmt w:val="lowerLetter"/>
      <w:lvlText w:val="%1)"/>
      <w:lvlJc w:val="left"/>
      <w:pPr>
        <w:ind w:left="1678" w:hanging="432"/>
      </w:pPr>
      <w:rPr>
        <w:rFonts w:hint="default"/>
        <w:spacing w:val="-2"/>
        <w:w w:val="99"/>
        <w:lang w:val="en-AU" w:eastAsia="en-AU" w:bidi="en-AU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03D49"/>
    <w:multiLevelType w:val="hybridMultilevel"/>
    <w:tmpl w:val="BD341AB2"/>
    <w:lvl w:ilvl="0" w:tplc="97589036">
      <w:start w:val="1"/>
      <w:numFmt w:val="decimal"/>
      <w:lvlText w:val="%1."/>
      <w:lvlJc w:val="left"/>
      <w:pPr>
        <w:ind w:left="905" w:hanging="432"/>
      </w:pPr>
      <w:rPr>
        <w:rFonts w:hint="default"/>
        <w:spacing w:val="-6"/>
        <w:w w:val="99"/>
        <w:lang w:val="en-AU" w:eastAsia="en-AU" w:bidi="en-AU"/>
      </w:rPr>
    </w:lvl>
    <w:lvl w:ilvl="1" w:tplc="F5F8BAF4">
      <w:start w:val="1"/>
      <w:numFmt w:val="lowerLetter"/>
      <w:lvlText w:val="%2)"/>
      <w:lvlJc w:val="left"/>
      <w:pPr>
        <w:ind w:left="1678" w:hanging="432"/>
      </w:pPr>
      <w:rPr>
        <w:rFonts w:hint="default"/>
        <w:spacing w:val="-2"/>
        <w:w w:val="99"/>
        <w:lang w:val="en-AU" w:eastAsia="en-AU" w:bidi="en-AU"/>
      </w:rPr>
    </w:lvl>
    <w:lvl w:ilvl="2" w:tplc="9252D54A">
      <w:start w:val="1"/>
      <w:numFmt w:val="lowerRoman"/>
      <w:lvlText w:val="%3)"/>
      <w:lvlJc w:val="left"/>
      <w:pPr>
        <w:ind w:left="2273" w:hanging="43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AU" w:eastAsia="en-AU" w:bidi="en-AU"/>
      </w:rPr>
    </w:lvl>
    <w:lvl w:ilvl="3" w:tplc="3A764372">
      <w:numFmt w:val="bullet"/>
      <w:lvlText w:val="•"/>
      <w:lvlJc w:val="left"/>
      <w:pPr>
        <w:ind w:left="1600" w:hanging="432"/>
      </w:pPr>
      <w:rPr>
        <w:rFonts w:hint="default"/>
        <w:lang w:val="en-AU" w:eastAsia="en-AU" w:bidi="en-AU"/>
      </w:rPr>
    </w:lvl>
    <w:lvl w:ilvl="4" w:tplc="F0D0DB2E">
      <w:numFmt w:val="bullet"/>
      <w:lvlText w:val="•"/>
      <w:lvlJc w:val="left"/>
      <w:pPr>
        <w:ind w:left="1620" w:hanging="432"/>
      </w:pPr>
      <w:rPr>
        <w:rFonts w:hint="default"/>
        <w:lang w:val="en-AU" w:eastAsia="en-AU" w:bidi="en-AU"/>
      </w:rPr>
    </w:lvl>
    <w:lvl w:ilvl="5" w:tplc="F92003C0">
      <w:numFmt w:val="bullet"/>
      <w:lvlText w:val="•"/>
      <w:lvlJc w:val="left"/>
      <w:pPr>
        <w:ind w:left="1680" w:hanging="432"/>
      </w:pPr>
      <w:rPr>
        <w:rFonts w:hint="default"/>
        <w:lang w:val="en-AU" w:eastAsia="en-AU" w:bidi="en-AU"/>
      </w:rPr>
    </w:lvl>
    <w:lvl w:ilvl="6" w:tplc="43AA32DC">
      <w:numFmt w:val="bullet"/>
      <w:lvlText w:val="•"/>
      <w:lvlJc w:val="left"/>
      <w:pPr>
        <w:ind w:left="2280" w:hanging="432"/>
      </w:pPr>
      <w:rPr>
        <w:rFonts w:hint="default"/>
        <w:lang w:val="en-AU" w:eastAsia="en-AU" w:bidi="en-AU"/>
      </w:rPr>
    </w:lvl>
    <w:lvl w:ilvl="7" w:tplc="ACBC340C">
      <w:numFmt w:val="bullet"/>
      <w:lvlText w:val="•"/>
      <w:lvlJc w:val="left"/>
      <w:pPr>
        <w:ind w:left="4051" w:hanging="432"/>
      </w:pPr>
      <w:rPr>
        <w:rFonts w:hint="default"/>
        <w:lang w:val="en-AU" w:eastAsia="en-AU" w:bidi="en-AU"/>
      </w:rPr>
    </w:lvl>
    <w:lvl w:ilvl="8" w:tplc="140686BA">
      <w:numFmt w:val="bullet"/>
      <w:lvlText w:val="•"/>
      <w:lvlJc w:val="left"/>
      <w:pPr>
        <w:ind w:left="5823" w:hanging="432"/>
      </w:pPr>
      <w:rPr>
        <w:rFonts w:hint="default"/>
        <w:lang w:val="en-AU" w:eastAsia="en-AU" w:bidi="en-AU"/>
      </w:rPr>
    </w:lvl>
  </w:abstractNum>
  <w:abstractNum w:abstractNumId="2" w15:restartNumberingAfterBreak="0">
    <w:nsid w:val="78397729"/>
    <w:multiLevelType w:val="hybridMultilevel"/>
    <w:tmpl w:val="2662F0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715B"/>
    <w:rsid w:val="000D0D96"/>
    <w:rsid w:val="001E33C6"/>
    <w:rsid w:val="00256DE4"/>
    <w:rsid w:val="005079BC"/>
    <w:rsid w:val="00522765"/>
    <w:rsid w:val="0052715B"/>
    <w:rsid w:val="00744AE0"/>
    <w:rsid w:val="00803C80"/>
    <w:rsid w:val="00841742"/>
    <w:rsid w:val="00964A2E"/>
    <w:rsid w:val="00985F93"/>
    <w:rsid w:val="00A46B76"/>
    <w:rsid w:val="00C95CFC"/>
    <w:rsid w:val="00E05860"/>
    <w:rsid w:val="00E26279"/>
    <w:rsid w:val="00E5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644B"/>
  <w15:docId w15:val="{A9FD27F7-B025-4C41-92AD-42EAFEBD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line="274" w:lineRule="exact"/>
      <w:ind w:left="905" w:hanging="4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5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Massey University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Salapata, Gina</cp:lastModifiedBy>
  <cp:revision>10</cp:revision>
  <dcterms:created xsi:type="dcterms:W3CDTF">2018-01-02T00:36:00Z</dcterms:created>
  <dcterms:modified xsi:type="dcterms:W3CDTF">2018-02-01T06:48:00Z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2018-01-02T00:00:00Z</vt:filetime>
  </property>
</Properties>
</file>